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BF" w:rsidRDefault="00E15FBF" w:rsidP="00FD5B37">
      <w:pPr>
        <w:pStyle w:val="Nadpis1"/>
        <w:jc w:val="both"/>
        <w:rPr>
          <w:rFonts w:ascii="Arial" w:hAnsi="Arial" w:cs="Arial"/>
          <w:i w:val="0"/>
          <w:sz w:val="32"/>
          <w:szCs w:val="32"/>
          <w:u w:val="none"/>
        </w:rPr>
      </w:pPr>
      <w:bookmarkStart w:id="0" w:name="_GoBack"/>
      <w:bookmarkEnd w:id="0"/>
      <w:r w:rsidRPr="007977DB">
        <w:rPr>
          <w:rFonts w:ascii="Arial" w:hAnsi="Arial" w:cs="Arial"/>
          <w:i w:val="0"/>
          <w:sz w:val="32"/>
          <w:szCs w:val="32"/>
          <w:u w:val="none"/>
        </w:rPr>
        <w:t xml:space="preserve">Návod </w:t>
      </w:r>
      <w:r w:rsidR="0082047F">
        <w:rPr>
          <w:rFonts w:ascii="Arial" w:hAnsi="Arial" w:cs="Arial"/>
          <w:i w:val="0"/>
          <w:sz w:val="32"/>
          <w:szCs w:val="32"/>
          <w:u w:val="none"/>
        </w:rPr>
        <w:t xml:space="preserve">na </w:t>
      </w:r>
      <w:r w:rsidR="00426A7F">
        <w:rPr>
          <w:rFonts w:ascii="Arial" w:hAnsi="Arial" w:cs="Arial"/>
          <w:i w:val="0"/>
          <w:sz w:val="32"/>
          <w:szCs w:val="32"/>
          <w:u w:val="none"/>
        </w:rPr>
        <w:t>de</w:t>
      </w:r>
      <w:r w:rsidRPr="007977DB">
        <w:rPr>
          <w:rFonts w:ascii="Arial" w:hAnsi="Arial" w:cs="Arial"/>
          <w:i w:val="0"/>
          <w:sz w:val="32"/>
          <w:szCs w:val="32"/>
          <w:u w:val="none"/>
        </w:rPr>
        <w:t>montáž</w:t>
      </w:r>
    </w:p>
    <w:p w:rsidR="00FD5B37" w:rsidRDefault="00FD5B37" w:rsidP="00FD5B37">
      <w:pPr>
        <w:spacing w:line="240" w:lineRule="auto"/>
        <w:jc w:val="both"/>
        <w:rPr>
          <w:rFonts w:ascii="Arial" w:hAnsi="Arial" w:cs="Arial"/>
        </w:rPr>
      </w:pPr>
    </w:p>
    <w:p w:rsidR="004450C3" w:rsidRDefault="0082047F" w:rsidP="00FD5B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tomto dokumentu naleznete stručný návod na </w:t>
      </w:r>
      <w:r w:rsidR="00B3172C">
        <w:rPr>
          <w:rFonts w:ascii="Arial" w:hAnsi="Arial" w:cs="Arial"/>
        </w:rPr>
        <w:t>demontáž stávajících otvorových prvků</w:t>
      </w:r>
      <w:r>
        <w:rPr>
          <w:rFonts w:ascii="Arial" w:hAnsi="Arial" w:cs="Arial"/>
        </w:rPr>
        <w:t xml:space="preserve">. </w:t>
      </w:r>
      <w:r w:rsidR="004450C3">
        <w:rPr>
          <w:rFonts w:ascii="Arial" w:hAnsi="Arial" w:cs="Arial"/>
        </w:rPr>
        <w:t xml:space="preserve">Jedná se pouze o obecné doporučení. Náročnost demontáže se může dle dané stavební situace lišit. </w:t>
      </w:r>
    </w:p>
    <w:p w:rsidR="00FD5B37" w:rsidRDefault="00FD5B37" w:rsidP="00FD5B37">
      <w:pPr>
        <w:spacing w:line="240" w:lineRule="auto"/>
        <w:jc w:val="both"/>
        <w:rPr>
          <w:rFonts w:ascii="Arial" w:hAnsi="Arial" w:cs="Arial"/>
        </w:rPr>
      </w:pPr>
    </w:p>
    <w:p w:rsidR="00FA3109" w:rsidRDefault="00BE4D98" w:rsidP="00FD5B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Demontáž stávajících oken se obvykle dělá destruktivním způsobem, takže původní rámy již není možné použít. </w:t>
      </w:r>
      <w:r w:rsidR="004450C3">
        <w:rPr>
          <w:rFonts w:ascii="Arial" w:hAnsi="Arial" w:cs="Arial"/>
        </w:rPr>
        <w:t xml:space="preserve">Připravte se </w:t>
      </w:r>
      <w:r w:rsidR="002D4D4C">
        <w:rPr>
          <w:rFonts w:ascii="Arial" w:hAnsi="Arial" w:cs="Arial"/>
        </w:rPr>
        <w:t>na to, že je celý proces poměrně prašný</w:t>
      </w:r>
      <w:r>
        <w:rPr>
          <w:rFonts w:ascii="Arial" w:hAnsi="Arial" w:cs="Arial"/>
        </w:rPr>
        <w:t>.</w:t>
      </w:r>
    </w:p>
    <w:p w:rsidR="00FD5B37" w:rsidRDefault="00FD5B37" w:rsidP="00FD5B37">
      <w:pPr>
        <w:spacing w:line="240" w:lineRule="auto"/>
        <w:jc w:val="both"/>
        <w:rPr>
          <w:rFonts w:ascii="Arial" w:hAnsi="Arial" w:cs="Arial"/>
        </w:rPr>
      </w:pPr>
    </w:p>
    <w:p w:rsidR="00B3172C" w:rsidRDefault="00696515" w:rsidP="00FD5B37">
      <w:pPr>
        <w:pStyle w:val="Normlnweb"/>
        <w:numPr>
          <w:ilvl w:val="0"/>
          <w:numId w:val="13"/>
        </w:numPr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Zakrytí okolí vyměňovaných otvorových prvků - n</w:t>
      </w:r>
      <w:r w:rsidR="00B3172C">
        <w:rPr>
          <w:rFonts w:ascii="Arial" w:hAnsi="Arial" w:cs="Arial"/>
          <w:sz w:val="22"/>
          <w:szCs w:val="22"/>
        </w:rPr>
        <w:t>ábytek zakrýt folií nebo vhodnou textilní tkaninou</w:t>
      </w:r>
      <w:r>
        <w:rPr>
          <w:rFonts w:ascii="Arial" w:hAnsi="Arial" w:cs="Arial"/>
          <w:sz w:val="22"/>
          <w:szCs w:val="22"/>
        </w:rPr>
        <w:t xml:space="preserve">, podlahu zakrýt </w:t>
      </w:r>
      <w:r w:rsidR="00EB0277">
        <w:rPr>
          <w:rFonts w:ascii="Arial" w:hAnsi="Arial" w:cs="Arial"/>
          <w:sz w:val="22"/>
          <w:szCs w:val="22"/>
        </w:rPr>
        <w:t>nejlépe</w:t>
      </w:r>
      <w:r>
        <w:rPr>
          <w:rFonts w:ascii="Arial" w:hAnsi="Arial" w:cs="Arial"/>
          <w:sz w:val="22"/>
          <w:szCs w:val="22"/>
        </w:rPr>
        <w:t xml:space="preserve"> papírovými kartony</w:t>
      </w:r>
      <w:r w:rsidR="00B3172C">
        <w:rPr>
          <w:rFonts w:ascii="Arial" w:hAnsi="Arial" w:cs="Arial"/>
          <w:sz w:val="22"/>
          <w:szCs w:val="22"/>
        </w:rPr>
        <w:t>.</w:t>
      </w:r>
    </w:p>
    <w:p w:rsidR="00B3172C" w:rsidRDefault="00396476" w:rsidP="00FD5B37">
      <w:pPr>
        <w:pStyle w:val="Normlnweb"/>
        <w:numPr>
          <w:ilvl w:val="0"/>
          <w:numId w:val="13"/>
        </w:numPr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6476">
        <w:rPr>
          <w:rFonts w:ascii="Arial" w:hAnsi="Arial" w:cs="Arial"/>
          <w:sz w:val="22"/>
          <w:szCs w:val="22"/>
        </w:rPr>
        <w:t>Vysadit a odnést</w:t>
      </w:r>
      <w:r>
        <w:rPr>
          <w:rFonts w:ascii="Arial" w:hAnsi="Arial" w:cs="Arial"/>
          <w:sz w:val="22"/>
          <w:szCs w:val="22"/>
        </w:rPr>
        <w:t xml:space="preserve"> stávající okenní křídla.</w:t>
      </w:r>
    </w:p>
    <w:p w:rsidR="00990B4F" w:rsidRDefault="00990B4F" w:rsidP="00FD5B37">
      <w:pPr>
        <w:pStyle w:val="Normlnweb"/>
        <w:numPr>
          <w:ilvl w:val="0"/>
          <w:numId w:val="13"/>
        </w:numPr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Odstranit stávající venkovní parapet, pokud ho chcete zároveň s oknem vyměňovat.</w:t>
      </w:r>
    </w:p>
    <w:p w:rsidR="00396476" w:rsidRDefault="00396476" w:rsidP="00FD5B37">
      <w:pPr>
        <w:pStyle w:val="Normlnweb"/>
        <w:numPr>
          <w:ilvl w:val="0"/>
          <w:numId w:val="13"/>
        </w:numPr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rám po obvodu v několika místech opatrně naříznout</w:t>
      </w:r>
      <w:r w:rsidR="00BE4D98">
        <w:rPr>
          <w:rFonts w:ascii="Arial" w:hAnsi="Arial" w:cs="Arial"/>
          <w:sz w:val="22"/>
          <w:szCs w:val="22"/>
        </w:rPr>
        <w:t xml:space="preserve"> a postupně jej </w:t>
      </w:r>
      <w:r w:rsidR="00EB0277">
        <w:rPr>
          <w:rFonts w:ascii="Arial" w:hAnsi="Arial" w:cs="Arial"/>
          <w:sz w:val="22"/>
          <w:szCs w:val="22"/>
        </w:rPr>
        <w:t>šetrně</w:t>
      </w:r>
      <w:r w:rsidR="00F92E0D">
        <w:rPr>
          <w:rFonts w:ascii="Arial" w:hAnsi="Arial" w:cs="Arial"/>
          <w:sz w:val="22"/>
          <w:szCs w:val="22"/>
        </w:rPr>
        <w:t xml:space="preserve"> </w:t>
      </w:r>
      <w:r w:rsidR="00BE4D98">
        <w:rPr>
          <w:rFonts w:ascii="Arial" w:hAnsi="Arial" w:cs="Arial"/>
          <w:sz w:val="22"/>
          <w:szCs w:val="22"/>
        </w:rPr>
        <w:t xml:space="preserve">vylámat. Je nutné dávat pozor, aby </w:t>
      </w:r>
      <w:r w:rsidR="00EB0277">
        <w:rPr>
          <w:rFonts w:ascii="Arial" w:hAnsi="Arial" w:cs="Arial"/>
          <w:sz w:val="22"/>
          <w:szCs w:val="22"/>
        </w:rPr>
        <w:t xml:space="preserve">nedošlo </w:t>
      </w:r>
      <w:r w:rsidR="00BE4D98">
        <w:rPr>
          <w:rFonts w:ascii="Arial" w:hAnsi="Arial" w:cs="Arial"/>
          <w:sz w:val="22"/>
          <w:szCs w:val="22"/>
        </w:rPr>
        <w:t>pokud možno k většímu poškození ostění, nadpraží, parapetního zdiva nebo případných obkladů.</w:t>
      </w:r>
    </w:p>
    <w:p w:rsidR="00BE4D98" w:rsidRDefault="00BE4D98" w:rsidP="00FD5B37">
      <w:pPr>
        <w:pStyle w:val="Normlnweb"/>
        <w:numPr>
          <w:ilvl w:val="0"/>
          <w:numId w:val="13"/>
        </w:numPr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Vylámané části</w:t>
      </w:r>
      <w:r w:rsidR="00F73C37">
        <w:rPr>
          <w:rFonts w:ascii="Arial" w:hAnsi="Arial" w:cs="Arial"/>
          <w:sz w:val="22"/>
          <w:szCs w:val="22"/>
        </w:rPr>
        <w:t xml:space="preserve"> rámů odnést ven.</w:t>
      </w:r>
    </w:p>
    <w:p w:rsidR="00451C8A" w:rsidRDefault="00451C8A" w:rsidP="00FD5B37">
      <w:pPr>
        <w:pStyle w:val="Normlnweb"/>
        <w:numPr>
          <w:ilvl w:val="0"/>
          <w:numId w:val="13"/>
        </w:numPr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Zkontrolovat rozměry nově vzniklého stavebního otvoru a případně je upravit tak, aby odpovídaly rozměrům</w:t>
      </w:r>
      <w:r w:rsidR="00EB0277">
        <w:rPr>
          <w:rFonts w:ascii="Arial" w:hAnsi="Arial" w:cs="Arial"/>
          <w:sz w:val="22"/>
          <w:szCs w:val="22"/>
        </w:rPr>
        <w:t xml:space="preserve"> objednaných otvorových prvků. Úprava</w:t>
      </w:r>
      <w:r>
        <w:rPr>
          <w:rFonts w:ascii="Arial" w:hAnsi="Arial" w:cs="Arial"/>
          <w:sz w:val="22"/>
          <w:szCs w:val="22"/>
        </w:rPr>
        <w:t xml:space="preserve"> stavební</w:t>
      </w:r>
      <w:r w:rsidR="00EB0277">
        <w:rPr>
          <w:rFonts w:ascii="Arial" w:hAnsi="Arial" w:cs="Arial"/>
          <w:sz w:val="22"/>
          <w:szCs w:val="22"/>
        </w:rPr>
        <w:t xml:space="preserve">ho </w:t>
      </w:r>
      <w:r>
        <w:rPr>
          <w:rFonts w:ascii="Arial" w:hAnsi="Arial" w:cs="Arial"/>
          <w:sz w:val="22"/>
          <w:szCs w:val="22"/>
        </w:rPr>
        <w:t>otvor</w:t>
      </w:r>
      <w:r w:rsidR="00EB027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může </w:t>
      </w:r>
      <w:r w:rsidR="00EB0277">
        <w:rPr>
          <w:rFonts w:ascii="Arial" w:hAnsi="Arial" w:cs="Arial"/>
          <w:sz w:val="22"/>
          <w:szCs w:val="22"/>
        </w:rPr>
        <w:t xml:space="preserve">v některých případech </w:t>
      </w:r>
      <w:r>
        <w:rPr>
          <w:rFonts w:ascii="Arial" w:hAnsi="Arial" w:cs="Arial"/>
          <w:sz w:val="22"/>
          <w:szCs w:val="22"/>
        </w:rPr>
        <w:t xml:space="preserve">znamenat </w:t>
      </w:r>
      <w:r w:rsidR="00EB0277">
        <w:rPr>
          <w:rFonts w:ascii="Arial" w:hAnsi="Arial" w:cs="Arial"/>
          <w:sz w:val="22"/>
          <w:szCs w:val="22"/>
        </w:rPr>
        <w:t>odsekávání pásu</w:t>
      </w:r>
      <w:r>
        <w:rPr>
          <w:rFonts w:ascii="Arial" w:hAnsi="Arial" w:cs="Arial"/>
          <w:sz w:val="22"/>
          <w:szCs w:val="22"/>
        </w:rPr>
        <w:t xml:space="preserve"> omítky</w:t>
      </w:r>
      <w:r w:rsidR="00EB0277">
        <w:rPr>
          <w:rFonts w:ascii="Arial" w:hAnsi="Arial" w:cs="Arial"/>
          <w:sz w:val="22"/>
          <w:szCs w:val="22"/>
        </w:rPr>
        <w:t xml:space="preserve"> v jiných </w:t>
      </w:r>
      <w:r>
        <w:rPr>
          <w:rFonts w:ascii="Arial" w:hAnsi="Arial" w:cs="Arial"/>
          <w:sz w:val="22"/>
          <w:szCs w:val="22"/>
        </w:rPr>
        <w:t xml:space="preserve">naopak </w:t>
      </w:r>
      <w:r w:rsidR="00EB0277">
        <w:rPr>
          <w:rFonts w:ascii="Arial" w:hAnsi="Arial" w:cs="Arial"/>
          <w:sz w:val="22"/>
          <w:szCs w:val="22"/>
        </w:rPr>
        <w:t xml:space="preserve">dozdění </w:t>
      </w:r>
      <w:r>
        <w:rPr>
          <w:rFonts w:ascii="Arial" w:hAnsi="Arial" w:cs="Arial"/>
          <w:sz w:val="22"/>
          <w:szCs w:val="22"/>
        </w:rPr>
        <w:t>část</w:t>
      </w:r>
      <w:r w:rsidR="00EB02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otvoru.</w:t>
      </w:r>
    </w:p>
    <w:p w:rsidR="00F73C37" w:rsidRDefault="00990B4F" w:rsidP="00FD5B37">
      <w:pPr>
        <w:pStyle w:val="Normlnweb"/>
        <w:numPr>
          <w:ilvl w:val="0"/>
          <w:numId w:val="13"/>
        </w:numPr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Začistit nově vzniklý stavební otvor</w:t>
      </w:r>
      <w:r w:rsidR="00451C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Začistit stavební otvor znamená odstranit případný původní kotevní</w:t>
      </w:r>
      <w:r w:rsidR="00451C8A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izolační materiál</w:t>
      </w:r>
      <w:r w:rsidR="00451C8A">
        <w:rPr>
          <w:rFonts w:ascii="Arial" w:hAnsi="Arial" w:cs="Arial"/>
          <w:sz w:val="22"/>
          <w:szCs w:val="22"/>
        </w:rPr>
        <w:t>, jiné nečistoty</w:t>
      </w:r>
      <w:r>
        <w:rPr>
          <w:rFonts w:ascii="Arial" w:hAnsi="Arial" w:cs="Arial"/>
          <w:sz w:val="22"/>
          <w:szCs w:val="22"/>
        </w:rPr>
        <w:t xml:space="preserve"> a </w:t>
      </w:r>
      <w:r w:rsidR="00451C8A">
        <w:rPr>
          <w:rFonts w:ascii="Arial" w:hAnsi="Arial" w:cs="Arial"/>
          <w:sz w:val="22"/>
          <w:szCs w:val="22"/>
        </w:rPr>
        <w:t>prach</w:t>
      </w:r>
      <w:r w:rsidR="00EB0277">
        <w:rPr>
          <w:rFonts w:ascii="Arial" w:hAnsi="Arial" w:cs="Arial"/>
          <w:sz w:val="22"/>
          <w:szCs w:val="22"/>
        </w:rPr>
        <w:t>, tak aby byl otvor připravený pro montáž nových prvků.</w:t>
      </w:r>
    </w:p>
    <w:p w:rsidR="0072290C" w:rsidRDefault="0072290C" w:rsidP="0072290C">
      <w:pPr>
        <w:pStyle w:val="Normlnweb"/>
        <w:spacing w:before="240" w:beforeAutospacing="0" w:after="0" w:afterAutospacing="0"/>
        <w:ind w:left="284"/>
        <w:jc w:val="both"/>
        <w:rPr>
          <w:rFonts w:ascii="Arial" w:hAnsi="Arial" w:cs="Arial"/>
          <w:sz w:val="22"/>
          <w:szCs w:val="22"/>
        </w:rPr>
      </w:pPr>
    </w:p>
    <w:p w:rsidR="0072290C" w:rsidRDefault="0072290C" w:rsidP="0072290C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B50623">
        <w:rPr>
          <w:rFonts w:ascii="Arial" w:hAnsi="Arial" w:cs="Arial"/>
          <w:b/>
          <w:sz w:val="22"/>
          <w:szCs w:val="22"/>
        </w:rPr>
        <w:t xml:space="preserve">Pokud si nejste jisti správným postupem </w:t>
      </w:r>
      <w:r>
        <w:rPr>
          <w:rFonts w:ascii="Arial" w:hAnsi="Arial" w:cs="Arial"/>
          <w:b/>
          <w:sz w:val="22"/>
          <w:szCs w:val="22"/>
        </w:rPr>
        <w:t>demontáže prvk</w:t>
      </w:r>
      <w:r w:rsidRPr="00B50623">
        <w:rPr>
          <w:rFonts w:ascii="Arial" w:hAnsi="Arial" w:cs="Arial"/>
          <w:b/>
          <w:sz w:val="22"/>
          <w:szCs w:val="22"/>
        </w:rPr>
        <w:t>ů</w:t>
      </w:r>
      <w:r>
        <w:rPr>
          <w:rFonts w:ascii="Arial" w:hAnsi="Arial" w:cs="Arial"/>
          <w:b/>
          <w:sz w:val="22"/>
          <w:szCs w:val="22"/>
        </w:rPr>
        <w:t xml:space="preserve">, neváhejte se na nás obrátit. Kontakt: </w:t>
      </w:r>
      <w:hyperlink r:id="rId9" w:history="1">
        <w:r w:rsidRPr="00F73C4B">
          <w:rPr>
            <w:rStyle w:val="Hypertextovodkaz"/>
            <w:rFonts w:ascii="Arial" w:hAnsi="Arial" w:cs="Arial"/>
            <w:b/>
            <w:sz w:val="22"/>
            <w:szCs w:val="22"/>
          </w:rPr>
          <w:t>info@klikokna.cz</w:t>
        </w:r>
      </w:hyperlink>
    </w:p>
    <w:p w:rsidR="00F73C37" w:rsidRPr="00396476" w:rsidRDefault="00F73C37" w:rsidP="0072290C">
      <w:pPr>
        <w:pStyle w:val="Normlnweb"/>
        <w:spacing w:before="240" w:beforeAutospacing="0" w:after="0" w:afterAutospacing="0"/>
        <w:ind w:left="284"/>
        <w:jc w:val="both"/>
        <w:rPr>
          <w:rFonts w:ascii="Arial" w:hAnsi="Arial" w:cs="Arial"/>
          <w:sz w:val="22"/>
          <w:szCs w:val="22"/>
        </w:rPr>
      </w:pPr>
    </w:p>
    <w:sectPr w:rsidR="00F73C37" w:rsidRPr="00396476" w:rsidSect="004450C3">
      <w:pgSz w:w="11906" w:h="16838"/>
      <w:pgMar w:top="1134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D6" w:rsidRDefault="00647ED6" w:rsidP="004450C3">
      <w:pPr>
        <w:spacing w:after="0" w:line="240" w:lineRule="auto"/>
      </w:pPr>
      <w:r>
        <w:separator/>
      </w:r>
    </w:p>
  </w:endnote>
  <w:endnote w:type="continuationSeparator" w:id="0">
    <w:p w:rsidR="00647ED6" w:rsidRDefault="00647ED6" w:rsidP="004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D6" w:rsidRDefault="00647ED6" w:rsidP="004450C3">
      <w:pPr>
        <w:spacing w:after="0" w:line="240" w:lineRule="auto"/>
      </w:pPr>
      <w:r>
        <w:separator/>
      </w:r>
    </w:p>
  </w:footnote>
  <w:footnote w:type="continuationSeparator" w:id="0">
    <w:p w:rsidR="00647ED6" w:rsidRDefault="00647ED6" w:rsidP="0044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681"/>
    <w:multiLevelType w:val="hybridMultilevel"/>
    <w:tmpl w:val="FCE6C70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0D6761"/>
    <w:multiLevelType w:val="hybridMultilevel"/>
    <w:tmpl w:val="10ACF8D8"/>
    <w:lvl w:ilvl="0" w:tplc="712E8044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2" w:hanging="360"/>
      </w:pPr>
    </w:lvl>
    <w:lvl w:ilvl="2" w:tplc="0405001B" w:tentative="1">
      <w:start w:val="1"/>
      <w:numFmt w:val="lowerRoman"/>
      <w:lvlText w:val="%3."/>
      <w:lvlJc w:val="right"/>
      <w:pPr>
        <w:ind w:left="2712" w:hanging="180"/>
      </w:pPr>
    </w:lvl>
    <w:lvl w:ilvl="3" w:tplc="0405000F" w:tentative="1">
      <w:start w:val="1"/>
      <w:numFmt w:val="decimal"/>
      <w:lvlText w:val="%4."/>
      <w:lvlJc w:val="left"/>
      <w:pPr>
        <w:ind w:left="3432" w:hanging="360"/>
      </w:pPr>
    </w:lvl>
    <w:lvl w:ilvl="4" w:tplc="04050019" w:tentative="1">
      <w:start w:val="1"/>
      <w:numFmt w:val="lowerLetter"/>
      <w:lvlText w:val="%5."/>
      <w:lvlJc w:val="left"/>
      <w:pPr>
        <w:ind w:left="4152" w:hanging="360"/>
      </w:pPr>
    </w:lvl>
    <w:lvl w:ilvl="5" w:tplc="0405001B" w:tentative="1">
      <w:start w:val="1"/>
      <w:numFmt w:val="lowerRoman"/>
      <w:lvlText w:val="%6."/>
      <w:lvlJc w:val="right"/>
      <w:pPr>
        <w:ind w:left="4872" w:hanging="180"/>
      </w:pPr>
    </w:lvl>
    <w:lvl w:ilvl="6" w:tplc="0405000F" w:tentative="1">
      <w:start w:val="1"/>
      <w:numFmt w:val="decimal"/>
      <w:lvlText w:val="%7."/>
      <w:lvlJc w:val="left"/>
      <w:pPr>
        <w:ind w:left="5592" w:hanging="360"/>
      </w:pPr>
    </w:lvl>
    <w:lvl w:ilvl="7" w:tplc="04050019" w:tentative="1">
      <w:start w:val="1"/>
      <w:numFmt w:val="lowerLetter"/>
      <w:lvlText w:val="%8."/>
      <w:lvlJc w:val="left"/>
      <w:pPr>
        <w:ind w:left="6312" w:hanging="360"/>
      </w:pPr>
    </w:lvl>
    <w:lvl w:ilvl="8" w:tplc="040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">
    <w:nsid w:val="28173346"/>
    <w:multiLevelType w:val="hybridMultilevel"/>
    <w:tmpl w:val="545499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32F9A"/>
    <w:multiLevelType w:val="multilevel"/>
    <w:tmpl w:val="2AFA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  <w:sz w:val="36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  <w:sz w:val="3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6"/>
      </w:rPr>
    </w:lvl>
  </w:abstractNum>
  <w:abstractNum w:abstractNumId="4">
    <w:nsid w:val="30473E83"/>
    <w:multiLevelType w:val="multilevel"/>
    <w:tmpl w:val="ECE2185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FB1AA3"/>
    <w:multiLevelType w:val="hybridMultilevel"/>
    <w:tmpl w:val="B2A2954A"/>
    <w:lvl w:ilvl="0" w:tplc="B43285B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1D1C"/>
    <w:multiLevelType w:val="hybridMultilevel"/>
    <w:tmpl w:val="C0924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616C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2086674"/>
    <w:multiLevelType w:val="hybridMultilevel"/>
    <w:tmpl w:val="A9EC6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262DE"/>
    <w:multiLevelType w:val="hybridMultilevel"/>
    <w:tmpl w:val="94AAA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D241E"/>
    <w:multiLevelType w:val="hybridMultilevel"/>
    <w:tmpl w:val="BE1E0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A1B0F"/>
    <w:multiLevelType w:val="hybridMultilevel"/>
    <w:tmpl w:val="B5680F9C"/>
    <w:lvl w:ilvl="0" w:tplc="BF42C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262DDD"/>
    <w:multiLevelType w:val="hybridMultilevel"/>
    <w:tmpl w:val="1FFA1CE2"/>
    <w:lvl w:ilvl="0" w:tplc="040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DE"/>
    <w:rsid w:val="000001BA"/>
    <w:rsid w:val="00020F7E"/>
    <w:rsid w:val="0003737E"/>
    <w:rsid w:val="00065467"/>
    <w:rsid w:val="00066CC2"/>
    <w:rsid w:val="00067B65"/>
    <w:rsid w:val="00086B7E"/>
    <w:rsid w:val="00097CF1"/>
    <w:rsid w:val="000A1AF6"/>
    <w:rsid w:val="000A1D16"/>
    <w:rsid w:val="000D048A"/>
    <w:rsid w:val="000F63D6"/>
    <w:rsid w:val="00121EE9"/>
    <w:rsid w:val="00126754"/>
    <w:rsid w:val="00127A25"/>
    <w:rsid w:val="001560F6"/>
    <w:rsid w:val="002154E4"/>
    <w:rsid w:val="00254931"/>
    <w:rsid w:val="002A3BB1"/>
    <w:rsid w:val="002D4D4C"/>
    <w:rsid w:val="00302D6E"/>
    <w:rsid w:val="003059CE"/>
    <w:rsid w:val="003435F7"/>
    <w:rsid w:val="00347F51"/>
    <w:rsid w:val="00381FE8"/>
    <w:rsid w:val="00396476"/>
    <w:rsid w:val="003A2D3E"/>
    <w:rsid w:val="003A6A81"/>
    <w:rsid w:val="003B2EAD"/>
    <w:rsid w:val="003C3A03"/>
    <w:rsid w:val="003C65CF"/>
    <w:rsid w:val="003D2F13"/>
    <w:rsid w:val="003E1BF5"/>
    <w:rsid w:val="003F7A5A"/>
    <w:rsid w:val="00426A7F"/>
    <w:rsid w:val="00426DC5"/>
    <w:rsid w:val="0043446A"/>
    <w:rsid w:val="004450C3"/>
    <w:rsid w:val="00447C7E"/>
    <w:rsid w:val="00451C8A"/>
    <w:rsid w:val="00463016"/>
    <w:rsid w:val="00463255"/>
    <w:rsid w:val="00484A3E"/>
    <w:rsid w:val="004A1A88"/>
    <w:rsid w:val="004B4F2F"/>
    <w:rsid w:val="004D065A"/>
    <w:rsid w:val="004D514A"/>
    <w:rsid w:val="005618FA"/>
    <w:rsid w:val="005A1063"/>
    <w:rsid w:val="005B0814"/>
    <w:rsid w:val="005B2D43"/>
    <w:rsid w:val="005B4FFC"/>
    <w:rsid w:val="005C747D"/>
    <w:rsid w:val="005D763D"/>
    <w:rsid w:val="005E17D3"/>
    <w:rsid w:val="005E4AA8"/>
    <w:rsid w:val="00613996"/>
    <w:rsid w:val="0062241F"/>
    <w:rsid w:val="00635981"/>
    <w:rsid w:val="00647ED6"/>
    <w:rsid w:val="006624E0"/>
    <w:rsid w:val="0068567E"/>
    <w:rsid w:val="00696515"/>
    <w:rsid w:val="006C1C5D"/>
    <w:rsid w:val="006C351D"/>
    <w:rsid w:val="006D22AE"/>
    <w:rsid w:val="006E291E"/>
    <w:rsid w:val="006E6CBC"/>
    <w:rsid w:val="006F4619"/>
    <w:rsid w:val="00701B57"/>
    <w:rsid w:val="0072290C"/>
    <w:rsid w:val="0073211E"/>
    <w:rsid w:val="00732B83"/>
    <w:rsid w:val="007448C4"/>
    <w:rsid w:val="00746E3E"/>
    <w:rsid w:val="0075507B"/>
    <w:rsid w:val="00762F4B"/>
    <w:rsid w:val="00797478"/>
    <w:rsid w:val="007977DB"/>
    <w:rsid w:val="007B6C3F"/>
    <w:rsid w:val="007E6BE3"/>
    <w:rsid w:val="0082047F"/>
    <w:rsid w:val="008265A4"/>
    <w:rsid w:val="0083520D"/>
    <w:rsid w:val="008741FD"/>
    <w:rsid w:val="008C77BF"/>
    <w:rsid w:val="008E20D6"/>
    <w:rsid w:val="008E73A7"/>
    <w:rsid w:val="008E7A5B"/>
    <w:rsid w:val="00900DF3"/>
    <w:rsid w:val="0092487B"/>
    <w:rsid w:val="00930B9E"/>
    <w:rsid w:val="00931D12"/>
    <w:rsid w:val="00952179"/>
    <w:rsid w:val="00963EE0"/>
    <w:rsid w:val="00974EE3"/>
    <w:rsid w:val="00990B4F"/>
    <w:rsid w:val="009A1B11"/>
    <w:rsid w:val="009A3EB8"/>
    <w:rsid w:val="009E0319"/>
    <w:rsid w:val="009F54C2"/>
    <w:rsid w:val="00A402F2"/>
    <w:rsid w:val="00A53EAB"/>
    <w:rsid w:val="00A54A5D"/>
    <w:rsid w:val="00A568FF"/>
    <w:rsid w:val="00A648F3"/>
    <w:rsid w:val="00A65B5A"/>
    <w:rsid w:val="00A672AF"/>
    <w:rsid w:val="00A706ED"/>
    <w:rsid w:val="00A70E1A"/>
    <w:rsid w:val="00A75A8B"/>
    <w:rsid w:val="00A960DE"/>
    <w:rsid w:val="00AD2628"/>
    <w:rsid w:val="00B04912"/>
    <w:rsid w:val="00B3172C"/>
    <w:rsid w:val="00B50623"/>
    <w:rsid w:val="00B5551C"/>
    <w:rsid w:val="00B66878"/>
    <w:rsid w:val="00B670EF"/>
    <w:rsid w:val="00BC23D2"/>
    <w:rsid w:val="00BE21E2"/>
    <w:rsid w:val="00BE4D98"/>
    <w:rsid w:val="00BE730E"/>
    <w:rsid w:val="00C06F16"/>
    <w:rsid w:val="00C237A6"/>
    <w:rsid w:val="00C23CA6"/>
    <w:rsid w:val="00C8034D"/>
    <w:rsid w:val="00CD3D71"/>
    <w:rsid w:val="00CD59A7"/>
    <w:rsid w:val="00CE035A"/>
    <w:rsid w:val="00D0629F"/>
    <w:rsid w:val="00D174B5"/>
    <w:rsid w:val="00D428D5"/>
    <w:rsid w:val="00D4404B"/>
    <w:rsid w:val="00DC6008"/>
    <w:rsid w:val="00DC6F04"/>
    <w:rsid w:val="00DD3651"/>
    <w:rsid w:val="00DF446F"/>
    <w:rsid w:val="00DF6B08"/>
    <w:rsid w:val="00E15FBF"/>
    <w:rsid w:val="00E5599E"/>
    <w:rsid w:val="00E6221F"/>
    <w:rsid w:val="00E704F4"/>
    <w:rsid w:val="00E756D6"/>
    <w:rsid w:val="00EA78E5"/>
    <w:rsid w:val="00EB0277"/>
    <w:rsid w:val="00EC3995"/>
    <w:rsid w:val="00EE0948"/>
    <w:rsid w:val="00EE7A46"/>
    <w:rsid w:val="00F17885"/>
    <w:rsid w:val="00F24220"/>
    <w:rsid w:val="00F300E0"/>
    <w:rsid w:val="00F326AE"/>
    <w:rsid w:val="00F414CB"/>
    <w:rsid w:val="00F41FF1"/>
    <w:rsid w:val="00F53D43"/>
    <w:rsid w:val="00F602CD"/>
    <w:rsid w:val="00F70EBA"/>
    <w:rsid w:val="00F73C37"/>
    <w:rsid w:val="00F775DD"/>
    <w:rsid w:val="00F80FEB"/>
    <w:rsid w:val="00F92E0D"/>
    <w:rsid w:val="00F95E25"/>
    <w:rsid w:val="00FA3109"/>
    <w:rsid w:val="00FB5CF9"/>
    <w:rsid w:val="00FC21DF"/>
    <w:rsid w:val="00FC5252"/>
    <w:rsid w:val="00FD03D9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704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A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5A1063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3059C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059C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59CE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E704F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7D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15FBF"/>
    <w:rPr>
      <w:b/>
      <w:bCs/>
    </w:rPr>
  </w:style>
  <w:style w:type="paragraph" w:styleId="Odstavecseseznamem">
    <w:name w:val="List Paragraph"/>
    <w:basedOn w:val="Normln"/>
    <w:uiPriority w:val="34"/>
    <w:qFormat/>
    <w:rsid w:val="004D51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45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C3"/>
  </w:style>
  <w:style w:type="paragraph" w:styleId="Zpat">
    <w:name w:val="footer"/>
    <w:basedOn w:val="Normln"/>
    <w:link w:val="ZpatChar"/>
    <w:uiPriority w:val="99"/>
    <w:semiHidden/>
    <w:unhideWhenUsed/>
    <w:rsid w:val="00445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5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704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A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5A1063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3059C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059C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59CE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E704F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7D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15FBF"/>
    <w:rPr>
      <w:b/>
      <w:bCs/>
    </w:rPr>
  </w:style>
  <w:style w:type="paragraph" w:styleId="Odstavecseseznamem">
    <w:name w:val="List Paragraph"/>
    <w:basedOn w:val="Normln"/>
    <w:uiPriority w:val="34"/>
    <w:qFormat/>
    <w:rsid w:val="004D51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45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C3"/>
  </w:style>
  <w:style w:type="paragraph" w:styleId="Zpat">
    <w:name w:val="footer"/>
    <w:basedOn w:val="Normln"/>
    <w:link w:val="ZpatChar"/>
    <w:uiPriority w:val="99"/>
    <w:semiHidden/>
    <w:unhideWhenUsed/>
    <w:rsid w:val="00445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178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1652">
                  <w:marLeft w:val="3675"/>
                  <w:marRight w:val="75"/>
                  <w:marTop w:val="168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8594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klikok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D9BF1-8483-41D2-9080-8DB6697C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 &amp; M Spol. s r.o.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Vítezslav Hlávka</dc:creator>
  <cp:lastModifiedBy>Jarmila Šalomounová</cp:lastModifiedBy>
  <cp:revision>2</cp:revision>
  <cp:lastPrinted>2013-03-22T12:58:00Z</cp:lastPrinted>
  <dcterms:created xsi:type="dcterms:W3CDTF">2013-03-27T06:04:00Z</dcterms:created>
  <dcterms:modified xsi:type="dcterms:W3CDTF">2013-03-27T06:04:00Z</dcterms:modified>
</cp:coreProperties>
</file>